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7725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3EAF9138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7062F5D2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1F7D6962" w14:textId="04DE937D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084107">
        <w:rPr>
          <w:rFonts w:ascii="Arial" w:eastAsia="Arial" w:hAnsi="Arial" w:cs="Arial"/>
          <w:b/>
          <w:spacing w:val="-2"/>
        </w:rPr>
        <w:t xml:space="preserve">C2247 </w:t>
      </w:r>
      <w:r>
        <w:rPr>
          <w:rFonts w:ascii="Arial" w:eastAsia="Arial" w:hAnsi="Arial" w:cs="Arial"/>
          <w:b/>
          <w:spacing w:val="-2"/>
        </w:rPr>
        <w:t>Alcester Road, Finstall)</w:t>
      </w:r>
      <w:r w:rsidR="00084107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2025 </w:t>
      </w:r>
    </w:p>
    <w:p w14:paraId="2940A441" w14:textId="043279B4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084107">
        <w:rPr>
          <w:rFonts w:ascii="Arial" w:eastAsia="Arial" w:hAnsi="Arial" w:cs="Arial"/>
          <w:spacing w:val="-2"/>
        </w:rPr>
        <w:t xml:space="preserve">C2247 </w:t>
      </w:r>
      <w:r>
        <w:rPr>
          <w:rFonts w:ascii="Arial" w:eastAsia="Arial" w:hAnsi="Arial" w:cs="Arial"/>
          <w:spacing w:val="-2"/>
        </w:rPr>
        <w:t>Alcester Road from its junction with U22017 Pikes Pool Lane to its junction with B4184 Finstall Road</w:t>
      </w:r>
    </w:p>
    <w:p w14:paraId="2FEA0850" w14:textId="313C82FC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084107">
        <w:rPr>
          <w:rFonts w:ascii="Arial" w:eastAsia="Arial" w:hAnsi="Arial" w:cs="Arial"/>
          <w:spacing w:val="-2"/>
        </w:rPr>
        <w:t xml:space="preserve">New customer connection by Severn Trent Water 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404DAF77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7F51503A" w14:textId="71961628" w:rsidR="004A4374" w:rsidRDefault="00036337" w:rsidP="0008410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B4184 Finstall Road</w:t>
      </w:r>
      <w:r w:rsidR="0008410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B4184 New Road</w:t>
      </w:r>
      <w:r w:rsidR="0008410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A38 Bromsgrove Easter Bypass</w:t>
      </w:r>
      <w:r w:rsidR="0008410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A38 Slideslow Farm Roundabout</w:t>
      </w:r>
      <w:r w:rsidR="0008410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U21389 Regents Park Road</w:t>
      </w:r>
      <w:r w:rsidR="0008410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U21389 Stratford Road</w:t>
      </w:r>
      <w:r w:rsidR="0008410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C2247 Stratford Road</w:t>
      </w:r>
      <w:r w:rsidR="0008410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C2247 Alcester Road</w:t>
      </w:r>
      <w:r w:rsidR="00084107">
        <w:rPr>
          <w:rFonts w:ascii="Arial" w:eastAsia="Arial" w:hAnsi="Arial" w:cs="Arial"/>
          <w:spacing w:val="-2"/>
        </w:rPr>
        <w:t xml:space="preserve"> (part)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6D7FC5C4" w14:textId="25960665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3 </w:t>
      </w:r>
      <w:r w:rsidR="00084107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="00084107">
        <w:rPr>
          <w:rFonts w:ascii="Arial" w:eastAsia="Arial" w:hAnsi="Arial" w:cs="Arial"/>
          <w:b/>
          <w:spacing w:val="-2"/>
        </w:rPr>
        <w:t xml:space="preserve">(24hrs)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10 March 2025</w:t>
      </w:r>
    </w:p>
    <w:p w14:paraId="59D2E46A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0A91AC3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12 February 2025</w:t>
      </w:r>
    </w:p>
    <w:p w14:paraId="1188C7E6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7697714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340A20C5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0397EBA1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76372C98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3DB6AA65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23B3C32E" w14:textId="77777777" w:rsidR="00784D34" w:rsidRDefault="00784D34" w:rsidP="00784D34">
      <w:pPr>
        <w:rPr>
          <w:rFonts w:ascii="Arial" w:eastAsia="Arial" w:hAnsi="Arial" w:cs="Arial"/>
        </w:rPr>
      </w:pPr>
    </w:p>
    <w:p w14:paraId="4253710F" w14:textId="77777777" w:rsidR="00784D34" w:rsidRDefault="00784D34" w:rsidP="00784D34">
      <w:pPr>
        <w:rPr>
          <w:rFonts w:ascii="Arial" w:eastAsia="Arial" w:hAnsi="Arial" w:cs="Arial"/>
        </w:rPr>
      </w:pPr>
    </w:p>
    <w:p w14:paraId="162532E1" w14:textId="77777777" w:rsidR="00784D34" w:rsidRDefault="00784D34" w:rsidP="00784D34">
      <w:pPr>
        <w:rPr>
          <w:rFonts w:ascii="Arial" w:eastAsia="Arial" w:hAnsi="Arial" w:cs="Arial"/>
        </w:rPr>
      </w:pPr>
    </w:p>
    <w:p w14:paraId="2C1DA0D4" w14:textId="77777777" w:rsidR="00784D34" w:rsidRDefault="00784D34" w:rsidP="00784D34">
      <w:pPr>
        <w:rPr>
          <w:rFonts w:ascii="Arial" w:eastAsia="Arial" w:hAnsi="Arial" w:cs="Arial"/>
        </w:rPr>
      </w:pPr>
    </w:p>
    <w:p w14:paraId="07AFBC9C" w14:textId="77777777" w:rsidR="00784D34" w:rsidRDefault="00784D34" w:rsidP="00784D34">
      <w:pPr>
        <w:rPr>
          <w:rFonts w:ascii="Arial" w:eastAsia="Arial" w:hAnsi="Arial" w:cs="Arial"/>
        </w:rPr>
      </w:pPr>
    </w:p>
    <w:p w14:paraId="7BE36D1B" w14:textId="09CC3A0F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1662435 -</w:t>
      </w:r>
      <w:r w:rsidR="00084107">
        <w:rPr>
          <w:rFonts w:ascii="Arial" w:hAnsi="Arial" w:cs="Arial"/>
          <w:color w:val="151515"/>
        </w:rPr>
        <w:t>1- C2247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Alcester Road, Finstall </w:t>
      </w:r>
    </w:p>
    <w:p w14:paraId="7946A7DE" w14:textId="6E591E74" w:rsidR="00784D34" w:rsidRPr="00F907F5" w:rsidRDefault="00084107" w:rsidP="00784D3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Streetworks Admin </w:t>
      </w:r>
      <w:r w:rsidRPr="00084107">
        <w:rPr>
          <w:rFonts w:ascii="Arial" w:eastAsia="Arial" w:hAnsi="Arial" w:cs="Arial"/>
        </w:rPr>
        <w:t>WCPO00066857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084107"/>
    <w:rsid w:val="00363BB3"/>
    <w:rsid w:val="004A4374"/>
    <w:rsid w:val="00540F5A"/>
    <w:rsid w:val="00784D34"/>
    <w:rsid w:val="00A313CE"/>
    <w:rsid w:val="00C719B4"/>
    <w:rsid w:val="00C72B3F"/>
    <w:rsid w:val="00E06CF9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26F1"/>
  <w15:docId w15:val="{39797408-0225-4359-8A16-8887FE91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Finstall Parish Council</cp:lastModifiedBy>
  <cp:revision>2</cp:revision>
  <dcterms:created xsi:type="dcterms:W3CDTF">2025-02-04T08:27:00Z</dcterms:created>
  <dcterms:modified xsi:type="dcterms:W3CDTF">2025-02-04T08:27:00Z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